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1E" w:rsidRDefault="00E1761E">
      <w:pPr>
        <w:pStyle w:val="ConsPlusNormal"/>
        <w:jc w:val="right"/>
        <w:outlineLvl w:val="0"/>
      </w:pPr>
      <w:r>
        <w:t>Приложение N 9</w:t>
      </w:r>
    </w:p>
    <w:p w:rsidR="00E1761E" w:rsidRDefault="00E1761E">
      <w:pPr>
        <w:pStyle w:val="ConsPlusNormal"/>
        <w:jc w:val="right"/>
      </w:pPr>
      <w:r>
        <w:t>к решению</w:t>
      </w:r>
    </w:p>
    <w:p w:rsidR="00E1761E" w:rsidRDefault="00E1761E">
      <w:pPr>
        <w:pStyle w:val="ConsPlusNormal"/>
        <w:jc w:val="right"/>
      </w:pPr>
      <w:r>
        <w:t>Думы Белоярского района</w:t>
      </w:r>
    </w:p>
    <w:p w:rsidR="00E1761E" w:rsidRDefault="00E1761E">
      <w:pPr>
        <w:pStyle w:val="ConsPlusNormal"/>
        <w:jc w:val="right"/>
      </w:pPr>
      <w:r>
        <w:t>от 29 ноября 2018 года N 52</w:t>
      </w:r>
    </w:p>
    <w:p w:rsidR="00E1761E" w:rsidRDefault="00E1761E">
      <w:pPr>
        <w:pStyle w:val="ConsPlusNormal"/>
        <w:jc w:val="both"/>
      </w:pPr>
    </w:p>
    <w:p w:rsidR="00E1761E" w:rsidRDefault="00E1761E">
      <w:pPr>
        <w:pStyle w:val="ConsPlusTitle"/>
        <w:jc w:val="center"/>
      </w:pPr>
      <w:r>
        <w:t>ПЕРЕЧЕНЬ</w:t>
      </w:r>
    </w:p>
    <w:p w:rsidR="00E1761E" w:rsidRDefault="00E1761E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E1761E" w:rsidRDefault="00E1761E">
      <w:pPr>
        <w:pStyle w:val="ConsPlusTitle"/>
        <w:jc w:val="center"/>
      </w:pPr>
      <w:r>
        <w:t>БЮДЖЕТА БЕЛОЯРСКОГО РАЙОНА НА 2019 ГОД И ПЛАНОВЫЙ ПЕРИОД</w:t>
      </w:r>
    </w:p>
    <w:p w:rsidR="00E1761E" w:rsidRDefault="00E1761E">
      <w:pPr>
        <w:pStyle w:val="ConsPlusTitle"/>
        <w:jc w:val="center"/>
      </w:pPr>
      <w:r>
        <w:t>2020 И 2021 ГОДОВ</w:t>
      </w:r>
    </w:p>
    <w:p w:rsidR="00E1761E" w:rsidRDefault="00E176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91"/>
        <w:gridCol w:w="5443"/>
      </w:tblGrid>
      <w:tr w:rsidR="00E1761E">
        <w:tc>
          <w:tcPr>
            <w:tcW w:w="3628" w:type="dxa"/>
            <w:gridSpan w:val="2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E1761E">
        <w:tc>
          <w:tcPr>
            <w:tcW w:w="3628" w:type="dxa"/>
            <w:gridSpan w:val="2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01 06 01 00 05 0000 630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E1761E">
        <w:tc>
          <w:tcPr>
            <w:tcW w:w="3628" w:type="dxa"/>
            <w:gridSpan w:val="2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01 03 01 00 05 1203 710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01 03 01 00 05 2603 710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01 03 01 00 05 4603 710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расходов, связанных с ликвидацией стихийных бедствий и чрезвычайных ситуаций)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01 03 01 00 05 1203 810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</w:t>
            </w:r>
            <w:r>
              <w:lastRenderedPageBreak/>
              <w:t>доставки в районы Крайнего Севера)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01 03 01 00 05 2603 810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01 03 01 00 05 4603 810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расходов, связанных с ликвидацией стихийных бедствий и чрезвычайных ситуаций)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01 05 01 01 05 0000 510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01 05 01 01 05 0000 610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01 06 04 01 05 0000 810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01 06 05 01 05 1203 540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01 06 05 01 05 1203 640</w:t>
            </w:r>
          </w:p>
        </w:tc>
        <w:tc>
          <w:tcPr>
            <w:tcW w:w="5443" w:type="dxa"/>
          </w:tcPr>
          <w:p w:rsidR="00E1761E" w:rsidRDefault="00E1761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01 06 06 01 05 0000 550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 xml:space="preserve">Увеличение иных финансовых активов в собственности </w:t>
            </w:r>
            <w:r>
              <w:lastRenderedPageBreak/>
              <w:t>муниципальных районов</w:t>
            </w:r>
          </w:p>
        </w:tc>
      </w:tr>
      <w:tr w:rsidR="00E1761E">
        <w:tc>
          <w:tcPr>
            <w:tcW w:w="737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E1761E" w:rsidRDefault="00E1761E">
            <w:pPr>
              <w:pStyle w:val="ConsPlusNormal"/>
              <w:jc w:val="center"/>
            </w:pPr>
            <w:r>
              <w:t>01 06 06 01 05 0000 650</w:t>
            </w:r>
          </w:p>
        </w:tc>
        <w:tc>
          <w:tcPr>
            <w:tcW w:w="5443" w:type="dxa"/>
            <w:vAlign w:val="center"/>
          </w:tcPr>
          <w:p w:rsidR="00E1761E" w:rsidRDefault="00E1761E">
            <w:pPr>
              <w:pStyle w:val="ConsPlusNormal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E1761E" w:rsidRDefault="00E1761E">
      <w:pPr>
        <w:pStyle w:val="ConsPlusNormal"/>
        <w:jc w:val="both"/>
      </w:pPr>
    </w:p>
    <w:p w:rsidR="00E1761E" w:rsidRDefault="00E1761E">
      <w:pPr>
        <w:pStyle w:val="ConsPlusNormal"/>
        <w:jc w:val="both"/>
      </w:pPr>
    </w:p>
    <w:p w:rsidR="00E1761E" w:rsidRDefault="00E1761E">
      <w:pPr>
        <w:pStyle w:val="ConsPlusNormal"/>
        <w:jc w:val="both"/>
      </w:pPr>
    </w:p>
    <w:p w:rsidR="00E1761E" w:rsidRDefault="00E1761E">
      <w:pPr>
        <w:pStyle w:val="ConsPlusNormal"/>
        <w:jc w:val="both"/>
      </w:pPr>
    </w:p>
    <w:p w:rsidR="00E1761E" w:rsidRDefault="00E1761E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B46289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1E"/>
    <w:rsid w:val="00AE048B"/>
    <w:rsid w:val="00DF1DFE"/>
    <w:rsid w:val="00E1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C2634-0081-42D2-BEC6-54CC9963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2020-01-09T10:20:00Z</dcterms:created>
  <dcterms:modified xsi:type="dcterms:W3CDTF">2020-01-09T10:21:00Z</dcterms:modified>
</cp:coreProperties>
</file>